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561D76" w:rsidRPr="00743C5A" w14:paraId="177C7629" w14:textId="77777777" w:rsidTr="00896CAB">
        <w:trPr>
          <w:trHeight w:val="1246"/>
        </w:trPr>
        <w:tc>
          <w:tcPr>
            <w:tcW w:w="3224" w:type="dxa"/>
            <w:vAlign w:val="center"/>
            <w:hideMark/>
          </w:tcPr>
          <w:p w14:paraId="0F662934" w14:textId="77777777" w:rsidR="00561D76" w:rsidRPr="00743C5A" w:rsidRDefault="00561D76" w:rsidP="00896CAB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749F9F92" wp14:editId="2AB9969B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5D476863" w14:textId="77777777" w:rsidR="00561D76" w:rsidRPr="00977B76" w:rsidRDefault="00561D76" w:rsidP="00896CAB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1CCDAE5B" w14:textId="562E08EC" w:rsidR="00561D76" w:rsidRPr="00902F3C" w:rsidRDefault="00561D76" w:rsidP="00561D76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1</w:t>
      </w:r>
      <w:r>
        <w:rPr>
          <w:rFonts w:ascii="Arial" w:hAnsi="Arial" w:cs="Arial"/>
          <w:sz w:val="24"/>
          <w:szCs w:val="24"/>
        </w:rPr>
        <w:t>1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06 marca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561D76">
        <w:rPr>
          <w:rFonts w:ascii="Arial" w:hAnsi="Arial" w:cs="Arial"/>
          <w:bCs/>
          <w:sz w:val="24"/>
          <w:szCs w:val="24"/>
        </w:rPr>
        <w:t xml:space="preserve">zawieszenia zajęć dydaktycznych na Wydziale Nauk Rolniczych </w:t>
      </w:r>
      <w:r>
        <w:rPr>
          <w:rFonts w:ascii="Arial" w:hAnsi="Arial" w:cs="Arial"/>
          <w:bCs/>
          <w:sz w:val="24"/>
          <w:szCs w:val="24"/>
        </w:rPr>
        <w:br/>
      </w:r>
      <w:r w:rsidRPr="00561D76">
        <w:rPr>
          <w:rFonts w:ascii="Arial" w:hAnsi="Arial" w:cs="Arial"/>
          <w:bCs/>
          <w:sz w:val="24"/>
          <w:szCs w:val="24"/>
        </w:rPr>
        <w:t>w dniu 11 marca 2025 r.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76F9E2A" w14:textId="004FAE5F" w:rsidR="00561D76" w:rsidRPr="00561D76" w:rsidRDefault="00561D76" w:rsidP="00561D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5DC">
        <w:rPr>
          <w:rFonts w:ascii="Arial" w:hAnsi="Arial" w:cs="Arial"/>
          <w:b/>
          <w:sz w:val="26"/>
          <w:szCs w:val="26"/>
        </w:rPr>
        <w:br/>
      </w:r>
      <w:r w:rsidRPr="00561D76">
        <w:rPr>
          <w:rFonts w:ascii="Arial" w:hAnsi="Arial" w:cs="Arial"/>
          <w:sz w:val="24"/>
          <w:szCs w:val="24"/>
        </w:rPr>
        <w:t xml:space="preserve">Na podstawie § 55 ust. 3 pkt 5 Statutu </w:t>
      </w:r>
      <w:proofErr w:type="spellStart"/>
      <w:r w:rsidRPr="00561D76">
        <w:rPr>
          <w:rFonts w:ascii="Arial" w:hAnsi="Arial" w:cs="Arial"/>
          <w:sz w:val="24"/>
          <w:szCs w:val="24"/>
        </w:rPr>
        <w:t>UwS</w:t>
      </w:r>
      <w:proofErr w:type="spellEnd"/>
      <w:r w:rsidRPr="00561D76">
        <w:rPr>
          <w:rFonts w:ascii="Arial" w:hAnsi="Arial" w:cs="Arial"/>
          <w:sz w:val="24"/>
          <w:szCs w:val="24"/>
        </w:rPr>
        <w:t xml:space="preserve"> w związku z § 5 ust. 8 Regulaminu studiów, stanowiącego załącznik do Uchwały nr 61/2024 Senatu </w:t>
      </w:r>
      <w:proofErr w:type="spellStart"/>
      <w:r w:rsidRPr="00561D76">
        <w:rPr>
          <w:rFonts w:ascii="Arial" w:hAnsi="Arial" w:cs="Arial"/>
          <w:sz w:val="24"/>
          <w:szCs w:val="24"/>
        </w:rPr>
        <w:t>UwS</w:t>
      </w:r>
      <w:proofErr w:type="spellEnd"/>
      <w:r w:rsidRPr="00561D76">
        <w:rPr>
          <w:rFonts w:ascii="Arial" w:hAnsi="Arial" w:cs="Arial"/>
          <w:sz w:val="24"/>
          <w:szCs w:val="24"/>
        </w:rPr>
        <w:t xml:space="preserve"> z dnia 29 maja 2024 </w:t>
      </w:r>
      <w:r w:rsidRPr="00561D76">
        <w:rPr>
          <w:rFonts w:ascii="Arial" w:hAnsi="Arial" w:cs="Arial"/>
          <w:sz w:val="24"/>
          <w:szCs w:val="24"/>
        </w:rPr>
        <w:br/>
        <w:t xml:space="preserve">w sprawie uchwalenia regulaminu studiów w </w:t>
      </w:r>
      <w:proofErr w:type="spellStart"/>
      <w:r w:rsidRPr="00561D76">
        <w:rPr>
          <w:rFonts w:ascii="Arial" w:hAnsi="Arial" w:cs="Arial"/>
          <w:sz w:val="24"/>
          <w:szCs w:val="24"/>
        </w:rPr>
        <w:t>UwS</w:t>
      </w:r>
      <w:proofErr w:type="spellEnd"/>
      <w:r w:rsidRPr="00561D76">
        <w:rPr>
          <w:rFonts w:ascii="Arial" w:hAnsi="Arial" w:cs="Arial"/>
          <w:sz w:val="24"/>
          <w:szCs w:val="24"/>
        </w:rPr>
        <w:t>:</w:t>
      </w:r>
    </w:p>
    <w:p w14:paraId="6CCC4539" w14:textId="77777777" w:rsidR="00561D76" w:rsidRPr="00561D76" w:rsidRDefault="00561D76" w:rsidP="00561D76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61D76">
        <w:rPr>
          <w:rFonts w:ascii="Arial" w:hAnsi="Arial" w:cs="Arial"/>
          <w:sz w:val="24"/>
          <w:szCs w:val="24"/>
        </w:rPr>
        <w:t xml:space="preserve">Zawieszam zajęcia dydaktyczne na kierunkach studiów prowadzonych w Instytucie Rolnictwa i Ogrodnictwa w dniu 11 marca w godzinach od 08:00 do 15:00. </w:t>
      </w:r>
    </w:p>
    <w:p w14:paraId="7DA3BBC8" w14:textId="77777777" w:rsidR="00561D76" w:rsidRPr="00561D76" w:rsidRDefault="00561D76" w:rsidP="00561D76">
      <w:pPr>
        <w:pStyle w:val="Akapitzlist"/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561D76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0D67E012" w14:textId="77777777" w:rsidR="00561D76" w:rsidRDefault="00561D76" w:rsidP="00561D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0BC21E" w14:textId="77777777" w:rsidR="00561D76" w:rsidRPr="001A2F90" w:rsidRDefault="00561D76" w:rsidP="00561D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0F22DFDA" w14:textId="77777777" w:rsidR="00561D76" w:rsidRDefault="00561D76" w:rsidP="00561D76"/>
    <w:p w14:paraId="47F277B3" w14:textId="77777777" w:rsidR="00561D76" w:rsidRDefault="00561D76" w:rsidP="00561D76"/>
    <w:p w14:paraId="3BE6EF23" w14:textId="77777777" w:rsidR="00561D76" w:rsidRDefault="00561D76" w:rsidP="00561D76"/>
    <w:p w14:paraId="6928352D" w14:textId="77777777" w:rsidR="00F12AB9" w:rsidRDefault="00F12AB9"/>
    <w:sectPr w:rsidR="00F12AB9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F9"/>
    <w:multiLevelType w:val="hybridMultilevel"/>
    <w:tmpl w:val="0A42D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C2D5A"/>
    <w:multiLevelType w:val="hybridMultilevel"/>
    <w:tmpl w:val="236676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EA51C1"/>
    <w:multiLevelType w:val="hybridMultilevel"/>
    <w:tmpl w:val="03BE1388"/>
    <w:lvl w:ilvl="0" w:tplc="B18E11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146FF4"/>
    <w:multiLevelType w:val="hybridMultilevel"/>
    <w:tmpl w:val="19D43E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76"/>
    <w:rsid w:val="00561D76"/>
    <w:rsid w:val="00F1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2909"/>
  <w15:chartTrackingRefBased/>
  <w15:docId w15:val="{279807BF-39A2-403C-AA7F-7EA7E628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D7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D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1D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561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61D76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561D76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561D76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561D76"/>
  </w:style>
  <w:style w:type="paragraph" w:styleId="Podtytu">
    <w:name w:val="Subtitle"/>
    <w:basedOn w:val="Normalny"/>
    <w:next w:val="Normalny"/>
    <w:link w:val="PodtytuZnak"/>
    <w:uiPriority w:val="11"/>
    <w:qFormat/>
    <w:rsid w:val="00561D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61D7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1</cp:revision>
  <dcterms:created xsi:type="dcterms:W3CDTF">2025-03-12T07:24:00Z</dcterms:created>
  <dcterms:modified xsi:type="dcterms:W3CDTF">2025-03-12T07:27:00Z</dcterms:modified>
</cp:coreProperties>
</file>