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4A" w:rsidRDefault="008B5E4A" w:rsidP="008B5E4A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5EA0F995" wp14:editId="6093A870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BB1AC54" wp14:editId="0A2CCB9D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5E4A" w:rsidRPr="0060740D" w:rsidRDefault="008B5E4A" w:rsidP="008B5E4A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B1AC54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8B5E4A" w:rsidRPr="0060740D" w:rsidRDefault="008B5E4A" w:rsidP="008B5E4A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8B5E4A" w:rsidRDefault="008B5E4A" w:rsidP="008B5E4A">
      <w:pPr>
        <w:spacing w:before="0" w:after="0" w:line="360" w:lineRule="auto"/>
      </w:pPr>
      <w:r w:rsidRPr="009B659D">
        <w:t xml:space="preserve">DECYZJA Nr </w:t>
      </w:r>
      <w:r>
        <w:t>6</w:t>
      </w:r>
      <w:r>
        <w:t>/2022 </w:t>
      </w:r>
      <w:r>
        <w:br/>
      </w:r>
      <w:r w:rsidRPr="009B659D">
        <w:t>DZIEKANA WYDZ</w:t>
      </w:r>
      <w:r>
        <w:t xml:space="preserve">IAŁU AGROBIOINŻYNIERII I NAUK O  </w:t>
      </w:r>
      <w:r w:rsidRPr="009B659D">
        <w:t>ZWIERZĘTACH</w:t>
      </w:r>
      <w:r>
        <w:t> </w:t>
      </w:r>
    </w:p>
    <w:p w:rsidR="008B5E4A" w:rsidRPr="00862579" w:rsidRDefault="008B5E4A" w:rsidP="008B5E4A">
      <w:pPr>
        <w:spacing w:before="0" w:after="0" w:line="360" w:lineRule="auto"/>
        <w:rPr>
          <w:rFonts w:cs="Arial"/>
          <w:sz w:val="26"/>
          <w:szCs w:val="26"/>
        </w:rPr>
      </w:pPr>
      <w:r w:rsidRPr="00867EAB">
        <w:t xml:space="preserve">UNIWERSYTETU PRZYRODNICZO-HUMANISTYCZNEGO w Siedlcach z dnia  </w:t>
      </w:r>
      <w:r w:rsidRPr="00867EAB">
        <w:br/>
      </w:r>
      <w:r>
        <w:rPr>
          <w:rFonts w:cs="Arial"/>
          <w:sz w:val="26"/>
          <w:szCs w:val="26"/>
        </w:rPr>
        <w:t>15</w:t>
      </w:r>
      <w:r w:rsidRPr="00867EAB">
        <w:rPr>
          <w:rFonts w:cs="Arial"/>
          <w:sz w:val="26"/>
          <w:szCs w:val="26"/>
        </w:rPr>
        <w:t xml:space="preserve"> lutego 2022 roku w sprawie </w:t>
      </w:r>
      <w:r w:rsidRPr="00E70AC2">
        <w:rPr>
          <w:rFonts w:cs="Arial"/>
          <w:sz w:val="26"/>
          <w:szCs w:val="26"/>
        </w:rPr>
        <w:t>powołania Rady Interesariuszy przy In</w:t>
      </w:r>
      <w:r>
        <w:rPr>
          <w:rFonts w:cs="Arial"/>
          <w:sz w:val="26"/>
          <w:szCs w:val="26"/>
        </w:rPr>
        <w:t>stytucie Zootechniki i Rybactwa</w:t>
      </w:r>
      <w:r w:rsidRPr="00E70AC2">
        <w:rPr>
          <w:rFonts w:cs="Arial"/>
          <w:sz w:val="26"/>
          <w:szCs w:val="26"/>
        </w:rPr>
        <w:t xml:space="preserve"> Wydziału </w:t>
      </w:r>
      <w:proofErr w:type="spellStart"/>
      <w:r w:rsidRPr="00E70AC2">
        <w:rPr>
          <w:rFonts w:cs="Arial"/>
          <w:sz w:val="26"/>
          <w:szCs w:val="26"/>
        </w:rPr>
        <w:t>Agrobioinżynierii</w:t>
      </w:r>
      <w:proofErr w:type="spellEnd"/>
      <w:r w:rsidRPr="00E70AC2">
        <w:rPr>
          <w:rFonts w:cs="Arial"/>
          <w:sz w:val="26"/>
          <w:szCs w:val="26"/>
        </w:rPr>
        <w:t xml:space="preserve"> i Nauk o Zwierzętach</w:t>
      </w:r>
      <w:r>
        <w:rPr>
          <w:rFonts w:cs="Arial"/>
          <w:sz w:val="26"/>
          <w:szCs w:val="26"/>
        </w:rPr>
        <w:br/>
      </w:r>
      <w:r w:rsidRPr="00BA0803">
        <w:rPr>
          <w:rFonts w:cs="Arial"/>
        </w:rPr>
        <w:br/>
      </w:r>
      <w:r w:rsidRPr="00862579">
        <w:rPr>
          <w:rFonts w:cs="Arial"/>
        </w:rPr>
        <w:t>Na podstawie § 55 ust. 3 pkt 3 Statutu UPH:</w:t>
      </w:r>
      <w:r>
        <w:rPr>
          <w:rFonts w:cs="Arial"/>
        </w:rPr>
        <w:br/>
      </w:r>
    </w:p>
    <w:p w:rsidR="008B5E4A" w:rsidRDefault="008B5E4A" w:rsidP="008B5E4A">
      <w:pPr>
        <w:numPr>
          <w:ilvl w:val="0"/>
          <w:numId w:val="2"/>
        </w:numPr>
        <w:spacing w:before="0" w:after="0" w:line="360" w:lineRule="auto"/>
        <w:ind w:hanging="357"/>
        <w:jc w:val="both"/>
        <w:rPr>
          <w:rFonts w:cs="Arial"/>
        </w:rPr>
      </w:pPr>
      <w:r>
        <w:rPr>
          <w:rFonts w:cs="Arial"/>
        </w:rPr>
        <w:t xml:space="preserve">Powołuję Radę Interesariuszy przy Instytucie Zootechniki i Rybactwa </w:t>
      </w:r>
      <w:r>
        <w:rPr>
          <w:rFonts w:cs="Arial"/>
        </w:rPr>
        <w:br/>
        <w:t>w następującym składzie:</w:t>
      </w:r>
    </w:p>
    <w:p w:rsidR="008B5E4A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1617AE">
        <w:rPr>
          <w:rFonts w:ascii="Arial" w:hAnsi="Arial" w:cs="Arial"/>
        </w:rPr>
        <w:t xml:space="preserve">Krzysztof Borkowski - prezes Zakładów Mięsnych </w:t>
      </w:r>
      <w:proofErr w:type="spellStart"/>
      <w:r w:rsidRPr="001617AE">
        <w:rPr>
          <w:rFonts w:ascii="Arial" w:hAnsi="Arial" w:cs="Arial"/>
        </w:rPr>
        <w:t>Mościbrody</w:t>
      </w:r>
      <w:proofErr w:type="spellEnd"/>
      <w:r w:rsidRPr="001617AE">
        <w:rPr>
          <w:rFonts w:ascii="Arial" w:hAnsi="Arial" w:cs="Arial"/>
        </w:rPr>
        <w:t xml:space="preserve"> sp. z o.o.</w:t>
      </w:r>
      <w:r>
        <w:rPr>
          <w:rFonts w:ascii="Arial" w:hAnsi="Arial" w:cs="Arial"/>
        </w:rPr>
        <w:t>,</w:t>
      </w:r>
    </w:p>
    <w:p w:rsidR="008B5E4A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Elżbieta </w:t>
      </w:r>
      <w:proofErr w:type="spellStart"/>
      <w:r>
        <w:rPr>
          <w:rFonts w:ascii="Arial" w:hAnsi="Arial" w:cs="Arial"/>
        </w:rPr>
        <w:t>Fabczak</w:t>
      </w:r>
      <w:proofErr w:type="spellEnd"/>
      <w:r>
        <w:rPr>
          <w:rFonts w:ascii="Arial" w:hAnsi="Arial" w:cs="Arial"/>
        </w:rPr>
        <w:t xml:space="preserve"> – lekarz weterynarii – Przytulisko konika Polskiego „Na końcu wsi”,</w:t>
      </w:r>
    </w:p>
    <w:p w:rsidR="008B5E4A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Monika Jasińska-Augustyniak – nauczyciel, </w:t>
      </w:r>
      <w:proofErr w:type="spellStart"/>
      <w:r>
        <w:rPr>
          <w:rFonts w:ascii="Arial" w:hAnsi="Arial" w:cs="Arial"/>
        </w:rPr>
        <w:t>felinoterapeuta</w:t>
      </w:r>
      <w:proofErr w:type="spellEnd"/>
      <w:r>
        <w:rPr>
          <w:rFonts w:ascii="Arial" w:hAnsi="Arial" w:cs="Arial"/>
        </w:rPr>
        <w:t xml:space="preserve"> - </w:t>
      </w:r>
      <w:r w:rsidRPr="00BD36F0">
        <w:rPr>
          <w:rFonts w:ascii="Arial" w:hAnsi="Arial" w:cs="Arial"/>
        </w:rPr>
        <w:t>Specjalny Ośrodek Szkolno-Wychowawczy im. Marii Grzegorzewskiej w Siedlcach</w:t>
      </w:r>
      <w:r>
        <w:rPr>
          <w:rFonts w:ascii="Arial" w:hAnsi="Arial" w:cs="Arial"/>
        </w:rPr>
        <w:t>,</w:t>
      </w:r>
    </w:p>
    <w:p w:rsidR="008B5E4A" w:rsidRPr="00BD36F0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617AE">
        <w:rPr>
          <w:rFonts w:ascii="Arial" w:hAnsi="Arial" w:cs="Arial"/>
        </w:rPr>
        <w:t xml:space="preserve">Adam </w:t>
      </w:r>
      <w:proofErr w:type="spellStart"/>
      <w:r w:rsidRPr="001617AE">
        <w:rPr>
          <w:rFonts w:ascii="Arial" w:hAnsi="Arial" w:cs="Arial"/>
        </w:rPr>
        <w:t>Koncerewicz</w:t>
      </w:r>
      <w:proofErr w:type="spellEnd"/>
      <w:r w:rsidRPr="001617AE">
        <w:rPr>
          <w:rFonts w:ascii="Arial" w:hAnsi="Arial" w:cs="Arial"/>
        </w:rPr>
        <w:t xml:space="preserve"> - kierownik  Zakładu Wylęgu Drobiu Wodnego SEDAR S.A.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 M</w:t>
      </w:r>
      <w:r>
        <w:rPr>
          <w:rFonts w:ascii="Arial" w:hAnsi="Arial" w:cs="Arial"/>
        </w:rPr>
        <w:t>iędzyrzecu Podlaskim,</w:t>
      </w:r>
    </w:p>
    <w:p w:rsidR="008B5E4A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1617AE">
        <w:rPr>
          <w:rFonts w:ascii="Arial" w:hAnsi="Arial" w:cs="Arial"/>
        </w:rPr>
        <w:t xml:space="preserve">Jakub </w:t>
      </w:r>
      <w:proofErr w:type="spellStart"/>
      <w:r w:rsidRPr="001617AE">
        <w:rPr>
          <w:rFonts w:ascii="Arial" w:hAnsi="Arial" w:cs="Arial"/>
        </w:rPr>
        <w:t>Krasuski</w:t>
      </w:r>
      <w:proofErr w:type="spellEnd"/>
      <w:r w:rsidRPr="001617AE">
        <w:rPr>
          <w:rFonts w:ascii="Arial" w:hAnsi="Arial" w:cs="Arial"/>
        </w:rPr>
        <w:t xml:space="preserve"> - z-ca dyrektora Regionu Wschód  Wielkopolskie Centrum Hodowli </w:t>
      </w:r>
      <w:r>
        <w:rPr>
          <w:rFonts w:ascii="Arial" w:hAnsi="Arial" w:cs="Arial"/>
        </w:rPr>
        <w:br/>
      </w:r>
      <w:r w:rsidRPr="001617AE">
        <w:rPr>
          <w:rFonts w:ascii="Arial" w:hAnsi="Arial" w:cs="Arial"/>
        </w:rPr>
        <w:t>i Rozrodu Zwierząt w Poznaniu sp. z o.</w:t>
      </w:r>
      <w:r>
        <w:rPr>
          <w:rFonts w:ascii="Arial" w:hAnsi="Arial" w:cs="Arial"/>
        </w:rPr>
        <w:t xml:space="preserve"> </w:t>
      </w:r>
      <w:r w:rsidRPr="001617AE">
        <w:rPr>
          <w:rFonts w:ascii="Arial" w:hAnsi="Arial" w:cs="Arial"/>
        </w:rPr>
        <w:t>o, oddział w Ostrowi Mazowieckiej</w:t>
      </w:r>
      <w:r>
        <w:rPr>
          <w:rFonts w:ascii="Arial" w:hAnsi="Arial" w:cs="Arial"/>
        </w:rPr>
        <w:t>,</w:t>
      </w:r>
    </w:p>
    <w:p w:rsidR="008B5E4A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BD36F0">
        <w:rPr>
          <w:rFonts w:ascii="Arial" w:hAnsi="Arial" w:cs="Arial"/>
        </w:rPr>
        <w:t>Emi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Naumiuk</w:t>
      </w:r>
      <w:proofErr w:type="spellEnd"/>
      <w:r>
        <w:rPr>
          <w:rFonts w:ascii="Arial" w:hAnsi="Arial" w:cs="Arial"/>
        </w:rPr>
        <w:t xml:space="preserve"> - lekarz weterynarii</w:t>
      </w:r>
      <w:r w:rsidRPr="00BD36F0">
        <w:rPr>
          <w:rFonts w:ascii="Arial" w:hAnsi="Arial" w:cs="Arial"/>
        </w:rPr>
        <w:t>, Ośrodek Rekreacji Konnej "</w:t>
      </w:r>
      <w:proofErr w:type="spellStart"/>
      <w:r w:rsidRPr="00BD36F0">
        <w:rPr>
          <w:rFonts w:ascii="Arial" w:hAnsi="Arial" w:cs="Arial"/>
        </w:rPr>
        <w:t>Kucykowa</w:t>
      </w:r>
      <w:proofErr w:type="spellEnd"/>
      <w:r w:rsidRPr="00BD36F0">
        <w:rPr>
          <w:rFonts w:ascii="Arial" w:hAnsi="Arial" w:cs="Arial"/>
        </w:rPr>
        <w:t xml:space="preserve"> Zagroda"</w:t>
      </w:r>
      <w:r>
        <w:rPr>
          <w:rFonts w:ascii="Arial" w:hAnsi="Arial" w:cs="Arial"/>
        </w:rPr>
        <w:t>,</w:t>
      </w:r>
    </w:p>
    <w:p w:rsidR="008B5E4A" w:rsidRPr="001617AE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Maciej Osiński - g</w:t>
      </w:r>
      <w:r w:rsidRPr="001617AE">
        <w:rPr>
          <w:rFonts w:ascii="Arial" w:hAnsi="Arial" w:cs="Arial"/>
        </w:rPr>
        <w:t>abinet weterynaryjny w Węgrowie</w:t>
      </w:r>
      <w:r>
        <w:rPr>
          <w:rFonts w:ascii="Arial" w:hAnsi="Arial" w:cs="Arial"/>
        </w:rPr>
        <w:t>,</w:t>
      </w:r>
    </w:p>
    <w:p w:rsidR="008B5E4A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1617AE">
        <w:rPr>
          <w:rFonts w:ascii="Arial" w:hAnsi="Arial" w:cs="Arial"/>
        </w:rPr>
        <w:t>Jakub Pióro -  Ferma Drobiu  Jakub Pióro</w:t>
      </w:r>
      <w:r>
        <w:rPr>
          <w:rFonts w:ascii="Arial" w:hAnsi="Arial" w:cs="Arial"/>
        </w:rPr>
        <w:t>,</w:t>
      </w:r>
    </w:p>
    <w:p w:rsidR="008B5E4A" w:rsidRPr="001617AE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BD36F0">
        <w:rPr>
          <w:rFonts w:ascii="Arial" w:hAnsi="Arial" w:cs="Arial"/>
        </w:rPr>
        <w:t xml:space="preserve">Elżbieta </w:t>
      </w:r>
      <w:proofErr w:type="spellStart"/>
      <w:r w:rsidRPr="00BD36F0">
        <w:rPr>
          <w:rFonts w:ascii="Arial" w:hAnsi="Arial" w:cs="Arial"/>
        </w:rPr>
        <w:t>Świeżak</w:t>
      </w:r>
      <w:proofErr w:type="spellEnd"/>
      <w:r w:rsidRPr="00BD36F0">
        <w:rPr>
          <w:rFonts w:ascii="Arial" w:hAnsi="Arial" w:cs="Arial"/>
        </w:rPr>
        <w:t>, Gospodarstwo Rolne - Produkcja Mleka</w:t>
      </w:r>
      <w:r>
        <w:rPr>
          <w:rFonts w:ascii="Arial" w:hAnsi="Arial" w:cs="Arial"/>
        </w:rPr>
        <w:t>,</w:t>
      </w:r>
    </w:p>
    <w:p w:rsidR="008B5E4A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617AE">
        <w:rPr>
          <w:rFonts w:ascii="Arial" w:hAnsi="Arial" w:cs="Arial"/>
        </w:rPr>
        <w:t xml:space="preserve">Paweł Wilczyński - dyrektor Działu Sprzedaży, Trzoda. </w:t>
      </w:r>
      <w:proofErr w:type="spellStart"/>
      <w:r w:rsidRPr="001617AE">
        <w:rPr>
          <w:rFonts w:ascii="Arial" w:hAnsi="Arial" w:cs="Arial"/>
        </w:rPr>
        <w:t>Wipasz</w:t>
      </w:r>
      <w:proofErr w:type="spellEnd"/>
      <w:r w:rsidRPr="001617AE">
        <w:rPr>
          <w:rFonts w:ascii="Arial" w:hAnsi="Arial" w:cs="Arial"/>
        </w:rPr>
        <w:t xml:space="preserve"> S.A</w:t>
      </w:r>
      <w:r>
        <w:rPr>
          <w:rFonts w:ascii="Arial" w:hAnsi="Arial" w:cs="Arial"/>
        </w:rPr>
        <w:t>,</w:t>
      </w:r>
    </w:p>
    <w:p w:rsidR="008B5E4A" w:rsidRPr="00BD36F0" w:rsidRDefault="008B5E4A" w:rsidP="008B5E4A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BD36F0">
        <w:rPr>
          <w:rFonts w:ascii="Arial" w:hAnsi="Arial" w:cs="Arial"/>
        </w:rPr>
        <w:t xml:space="preserve"> Adam  </w:t>
      </w:r>
      <w:proofErr w:type="spellStart"/>
      <w:r w:rsidRPr="00BD36F0">
        <w:rPr>
          <w:rFonts w:ascii="Arial" w:hAnsi="Arial" w:cs="Arial"/>
        </w:rPr>
        <w:t>Zboina</w:t>
      </w:r>
      <w:proofErr w:type="spellEnd"/>
      <w:r w:rsidRPr="00BD36F0">
        <w:rPr>
          <w:rFonts w:ascii="Arial" w:hAnsi="Arial" w:cs="Arial"/>
        </w:rPr>
        <w:t xml:space="preserve"> - prezes POLSUS-AGRO sp. z o.o.</w:t>
      </w:r>
    </w:p>
    <w:p w:rsidR="008B5E4A" w:rsidRPr="003F2CAE" w:rsidRDefault="008B5E4A" w:rsidP="008B5E4A">
      <w:pPr>
        <w:numPr>
          <w:ilvl w:val="0"/>
          <w:numId w:val="2"/>
        </w:numPr>
        <w:spacing w:before="0" w:after="0" w:line="360" w:lineRule="auto"/>
        <w:ind w:left="357" w:hanging="357"/>
        <w:jc w:val="both"/>
      </w:pPr>
      <w:r w:rsidRPr="003F2CAE">
        <w:rPr>
          <w:rFonts w:cs="Arial"/>
        </w:rPr>
        <w:t xml:space="preserve">Rada Interesariuszy jest ciałem opiniodawczym i doradczym Dziekana Wydziału </w:t>
      </w:r>
      <w:r w:rsidRPr="003F2CAE">
        <w:rPr>
          <w:rFonts w:cs="Arial"/>
        </w:rPr>
        <w:br/>
        <w:t>i Dyrektora Instytutu oraz wspiera współpracę Wydziału z otoczeniem</w:t>
      </w:r>
      <w:r>
        <w:t>.</w:t>
      </w:r>
      <w:r>
        <w:br/>
      </w:r>
    </w:p>
    <w:p w:rsidR="008B5E4A" w:rsidRPr="008825A2" w:rsidRDefault="008B5E4A" w:rsidP="008B5E4A">
      <w:pPr>
        <w:numPr>
          <w:ilvl w:val="0"/>
          <w:numId w:val="2"/>
        </w:numPr>
        <w:spacing w:before="0" w:after="0" w:line="360" w:lineRule="auto"/>
        <w:ind w:left="357" w:hanging="357"/>
        <w:jc w:val="both"/>
      </w:pPr>
      <w:r w:rsidRPr="008825A2">
        <w:rPr>
          <w:rFonts w:cs="Arial"/>
        </w:rPr>
        <w:lastRenderedPageBreak/>
        <w:t>Do zadań</w:t>
      </w:r>
      <w:r>
        <w:rPr>
          <w:rFonts w:cs="Arial"/>
        </w:rPr>
        <w:t xml:space="preserve"> R</w:t>
      </w:r>
      <w:r w:rsidRPr="008825A2">
        <w:rPr>
          <w:rFonts w:cs="Arial"/>
        </w:rPr>
        <w:t xml:space="preserve">ady, o której mowa w ust. 1 </w:t>
      </w:r>
      <w:r>
        <w:rPr>
          <w:rFonts w:cs="Arial"/>
        </w:rPr>
        <w:t>należy w szczególności:</w:t>
      </w:r>
    </w:p>
    <w:p w:rsidR="008B5E4A" w:rsidRDefault="008B5E4A" w:rsidP="008B5E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2762D">
        <w:rPr>
          <w:rFonts w:ascii="Arial" w:hAnsi="Arial" w:cs="Arial"/>
        </w:rPr>
        <w:t>wyrażanie opinii w odniesieniu do przedkładanych w Instytucie projektów utworzenia nowych kierunków studiów, studiów podyplomowych oraz innych form kształcenia</w:t>
      </w:r>
      <w:r>
        <w:rPr>
          <w:rFonts w:ascii="Arial" w:hAnsi="Arial" w:cs="Arial"/>
        </w:rPr>
        <w:t>,</w:t>
      </w:r>
    </w:p>
    <w:p w:rsidR="008B5E4A" w:rsidRDefault="008B5E4A" w:rsidP="008B5E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C4715">
        <w:rPr>
          <w:rFonts w:ascii="Arial" w:hAnsi="Arial" w:cs="Arial"/>
        </w:rPr>
        <w:t>wyrażanie opinii przy zmianach programów studiów na kierunkach studiów prowadzonych w Instytucie,</w:t>
      </w:r>
    </w:p>
    <w:p w:rsidR="008B5E4A" w:rsidRDefault="008B5E4A" w:rsidP="008B5E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wsparcia Instytutowi przy organizacji praktyk i staży dla studentów,</w:t>
      </w:r>
    </w:p>
    <w:p w:rsidR="008B5E4A" w:rsidRDefault="008B5E4A" w:rsidP="008B5E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przy przeprowadzaniu oceny jakości kształcenia na kierunkach studiów prowadzonych w Instytucie,</w:t>
      </w:r>
    </w:p>
    <w:p w:rsidR="008B5E4A" w:rsidRPr="00CC4715" w:rsidRDefault="008B5E4A" w:rsidP="008B5E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inicjatyw na rzecz rozwoju Instytutu i wydziału oraz upowszechnianie oferty kształcenia.</w:t>
      </w:r>
    </w:p>
    <w:p w:rsidR="008B5E4A" w:rsidRDefault="008B5E4A" w:rsidP="008B5E4A">
      <w:pPr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Posiedzenia Rady zwołuje Dziekan Wydziału, na wniosek Dyrektora Instytutu.</w:t>
      </w:r>
    </w:p>
    <w:p w:rsidR="008B5E4A" w:rsidRPr="00CC4715" w:rsidRDefault="008B5E4A" w:rsidP="008B5E4A">
      <w:pPr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cs="Arial"/>
        </w:rPr>
      </w:pPr>
      <w:r w:rsidRPr="00CC4715">
        <w:rPr>
          <w:rFonts w:cs="Arial"/>
        </w:rPr>
        <w:t xml:space="preserve">Decyzja wchodzi w życie z dniem podpisania. </w:t>
      </w:r>
    </w:p>
    <w:p w:rsidR="008B5E4A" w:rsidRDefault="008B5E4A" w:rsidP="001C2A22">
      <w:pPr>
        <w:spacing w:before="0" w:after="0" w:line="360" w:lineRule="auto"/>
        <w:ind w:left="357"/>
      </w:pPr>
      <w:r>
        <w:br/>
        <w:t>DZIEKAN</w:t>
      </w:r>
      <w:r>
        <w:br/>
        <w:t>prof. dr hab. Marek Gugała</w:t>
      </w:r>
      <w:bookmarkStart w:id="0" w:name="_GoBack"/>
      <w:bookmarkEnd w:id="0"/>
    </w:p>
    <w:p w:rsidR="00555E6A" w:rsidRDefault="001C2A22"/>
    <w:sectPr w:rsidR="00555E6A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F43"/>
    <w:multiLevelType w:val="hybridMultilevel"/>
    <w:tmpl w:val="E86C30A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05142"/>
    <w:multiLevelType w:val="hybridMultilevel"/>
    <w:tmpl w:val="5050A0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4A"/>
    <w:rsid w:val="001C2A22"/>
    <w:rsid w:val="008B5E4A"/>
    <w:rsid w:val="0090156F"/>
    <w:rsid w:val="0090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08C6"/>
  <w15:chartTrackingRefBased/>
  <w15:docId w15:val="{17C13967-9BE8-4666-AEC2-64CCD5B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B5E4A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B5E4A"/>
    <w:pPr>
      <w:spacing w:before="480"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B5E4A"/>
    <w:rPr>
      <w:rFonts w:ascii="Arial" w:eastAsia="Times New Roman" w:hAnsi="Arial" w:cs="Times New Roman"/>
      <w:bCs/>
      <w:sz w:val="28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B5E4A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8B5E4A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8B5E4A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8B5E4A"/>
    <w:pPr>
      <w:spacing w:before="0"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5E4A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E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B5E4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2022-03-18T14:09:00Z</dcterms:created>
  <dcterms:modified xsi:type="dcterms:W3CDTF">2022-03-18T14:13:00Z</dcterms:modified>
</cp:coreProperties>
</file>