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BC" w:rsidRDefault="00B201BC" w:rsidP="00B201BC">
      <w:pPr>
        <w:pStyle w:val="Nagwek1"/>
        <w:spacing w:before="0"/>
        <w:rPr>
          <w:b/>
          <w:sz w:val="24"/>
        </w:rPr>
      </w:pPr>
      <w:r>
        <w:rPr>
          <w:noProof/>
        </w:rPr>
        <w:drawing>
          <wp:inline distT="0" distB="0" distL="0" distR="0" wp14:anchorId="0FD139D4" wp14:editId="68A4271F">
            <wp:extent cx="2506980" cy="990600"/>
            <wp:effectExtent l="0" t="0" r="7620" b="0"/>
            <wp:docPr id="3" name="Obraz 1" descr="Logo U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 UP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7C7DB76F" wp14:editId="7DF32218">
                <wp:extent cx="3276600" cy="929640"/>
                <wp:effectExtent l="0" t="0" r="0" b="3810"/>
                <wp:docPr id="4" name="Pole tekstow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660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01BC" w:rsidRPr="0060740D" w:rsidRDefault="00B201BC" w:rsidP="00B201BC">
                            <w:pPr>
                              <w:pStyle w:val="Nagwek1"/>
                              <w:spacing w:before="0"/>
                            </w:pP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 xml:space="preserve">Dziekan Wydziału </w:t>
                            </w:r>
                            <w:proofErr w:type="spellStart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t>Agrobioinżynierii</w:t>
                            </w:r>
                            <w:proofErr w:type="spellEnd"/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>i Nauk o Zwierzętach</w:t>
                            </w:r>
                            <w:r>
                              <w:rPr>
                                <w:rStyle w:val="TekstnagwekZnak"/>
                                <w:rFonts w:eastAsiaTheme="majorEastAsia"/>
                              </w:rPr>
                              <w:br/>
                              <w:t xml:space="preserve">Prof. dr hab. Marek Gugała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5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8" o:spid="_x0000_s1026" type="#_x0000_t202" style="width:258pt;height:7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" fillcolor="window" stroked="f" strokeweight=".5pt">
                <v:path arrowok="t"/>
                <v:textbox inset="7mm,0,0,0">
                  <w:txbxContent>
                    <w:p w:rsidR="00B201BC" w:rsidRPr="0060740D" w:rsidRDefault="00B201BC" w:rsidP="00B201BC">
                      <w:pPr>
                        <w:pStyle w:val="Nagwek1"/>
                        <w:spacing w:before="0"/>
                      </w:pPr>
                      <w:r>
                        <w:rPr>
                          <w:rStyle w:val="TekstnagwekZnak"/>
                          <w:rFonts w:eastAsiaTheme="majorEastAsia"/>
                        </w:rPr>
                        <w:t xml:space="preserve">Dziekan Wydziału </w:t>
                      </w:r>
                      <w:proofErr w:type="spellStart"/>
                      <w:r>
                        <w:rPr>
                          <w:rStyle w:val="TekstnagwekZnak"/>
                          <w:rFonts w:eastAsiaTheme="majorEastAsia"/>
                        </w:rPr>
                        <w:t>Agrobioinżynierii</w:t>
                      </w:r>
                      <w:proofErr w:type="spellEnd"/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>i Nauk o Zwierzętach</w:t>
                      </w:r>
                      <w:r>
                        <w:rPr>
                          <w:rStyle w:val="TekstnagwekZnak"/>
                          <w:rFonts w:eastAsiaTheme="majorEastAsia"/>
                        </w:rPr>
                        <w:br/>
                        <w:t xml:space="preserve">Prof. dr hab. Marek Gugała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br/>
      </w:r>
    </w:p>
    <w:p w:rsidR="00B201BC" w:rsidRPr="00B201BC" w:rsidRDefault="00B201BC" w:rsidP="00B201BC">
      <w:pPr>
        <w:spacing w:before="0" w:after="0" w:line="360" w:lineRule="auto"/>
        <w:rPr>
          <w:rFonts w:cs="Arial"/>
        </w:rPr>
      </w:pPr>
      <w:r w:rsidRPr="00B201BC">
        <w:rPr>
          <w:rFonts w:cs="Arial"/>
        </w:rPr>
        <w:t>DECYZJA Nr 6/2021</w:t>
      </w:r>
    </w:p>
    <w:p w:rsidR="00B201BC" w:rsidRPr="00B201BC" w:rsidRDefault="00B201BC" w:rsidP="00B201BC">
      <w:pPr>
        <w:spacing w:before="0" w:after="0" w:line="360" w:lineRule="auto"/>
        <w:rPr>
          <w:rFonts w:cs="Arial"/>
        </w:rPr>
      </w:pPr>
      <w:r w:rsidRPr="00B201BC">
        <w:rPr>
          <w:rFonts w:cs="Arial"/>
        </w:rPr>
        <w:t>DZIEKANA WYDZIAŁU AGROBIOINŻYNIERII I NAUK O ZWIERZĘTACH</w:t>
      </w:r>
    </w:p>
    <w:p w:rsidR="00B201BC" w:rsidRPr="00B201BC" w:rsidRDefault="00B201BC" w:rsidP="00B201BC">
      <w:pPr>
        <w:spacing w:before="0" w:after="0" w:line="360" w:lineRule="auto"/>
        <w:rPr>
          <w:rFonts w:cs="Arial"/>
        </w:rPr>
      </w:pPr>
      <w:r w:rsidRPr="00B201BC">
        <w:rPr>
          <w:rFonts w:cs="Arial"/>
        </w:rPr>
        <w:t>UNIWERSYTETU PRZYRODNICZO-HUMANISTYCZNEGO</w:t>
      </w:r>
    </w:p>
    <w:p w:rsidR="00B201BC" w:rsidRPr="00B201BC" w:rsidRDefault="00B201BC" w:rsidP="00B201BC">
      <w:pPr>
        <w:spacing w:before="0" w:after="0" w:line="360" w:lineRule="auto"/>
        <w:rPr>
          <w:rFonts w:cs="Arial"/>
        </w:rPr>
      </w:pPr>
      <w:r w:rsidRPr="00B201BC">
        <w:rPr>
          <w:rFonts w:cs="Arial"/>
        </w:rPr>
        <w:t>w Siedlcach</w:t>
      </w:r>
      <w:r>
        <w:rPr>
          <w:rFonts w:cs="Arial"/>
        </w:rPr>
        <w:t xml:space="preserve"> </w:t>
      </w:r>
      <w:r w:rsidRPr="00B201BC">
        <w:rPr>
          <w:rFonts w:cs="Arial"/>
        </w:rPr>
        <w:t>z dnia 28 maja 2021 roku</w:t>
      </w:r>
      <w:r>
        <w:rPr>
          <w:rFonts w:cs="Arial"/>
        </w:rPr>
        <w:t xml:space="preserve"> </w:t>
      </w:r>
      <w:r w:rsidRPr="00B201BC">
        <w:rPr>
          <w:rFonts w:cs="Arial"/>
        </w:rPr>
        <w:t>w sprawie sposobu weryfikacji os</w:t>
      </w:r>
      <w:r>
        <w:rPr>
          <w:rFonts w:cs="Arial"/>
        </w:rPr>
        <w:t xml:space="preserve">iągniętych efektów uczenia się </w:t>
      </w:r>
      <w:r w:rsidRPr="00B201BC">
        <w:rPr>
          <w:rFonts w:cs="Arial"/>
        </w:rPr>
        <w:t>w programie studiów w zakresie zaliczeń i egzaminów kończących określone zajęcia oraz zasad przeprowadzania egzaminów dyplomowych w semestrze letnim roku akademickiego 2020/2021</w:t>
      </w:r>
    </w:p>
    <w:p w:rsidR="00B201BC" w:rsidRPr="00407BFF" w:rsidRDefault="00B201BC" w:rsidP="00B201BC">
      <w:pPr>
        <w:spacing w:line="360" w:lineRule="auto"/>
        <w:jc w:val="both"/>
        <w:rPr>
          <w:rFonts w:cs="Arial"/>
          <w:sz w:val="22"/>
          <w:szCs w:val="22"/>
        </w:rPr>
      </w:pPr>
      <w:r w:rsidRPr="00407BFF">
        <w:rPr>
          <w:rFonts w:cs="Arial"/>
          <w:sz w:val="22"/>
          <w:szCs w:val="22"/>
        </w:rPr>
        <w:t>Na podstawie § 55 ust. 3 pkt 3 Statutu UPH</w:t>
      </w:r>
      <w:r w:rsidRPr="00407BFF">
        <w:rPr>
          <w:rFonts w:cs="Arial"/>
          <w:color w:val="FF0000"/>
          <w:sz w:val="22"/>
          <w:szCs w:val="22"/>
        </w:rPr>
        <w:t xml:space="preserve"> </w:t>
      </w:r>
      <w:r w:rsidRPr="00407BFF">
        <w:rPr>
          <w:rFonts w:cs="Arial"/>
          <w:sz w:val="22"/>
          <w:szCs w:val="22"/>
        </w:rPr>
        <w:t>oraz</w:t>
      </w:r>
      <w:r w:rsidRPr="00407BFF">
        <w:rPr>
          <w:rFonts w:cs="Arial"/>
          <w:color w:val="FF0000"/>
          <w:sz w:val="22"/>
          <w:szCs w:val="22"/>
        </w:rPr>
        <w:t xml:space="preserve"> </w:t>
      </w:r>
      <w:r w:rsidRPr="00407BFF">
        <w:rPr>
          <w:rFonts w:cs="Arial"/>
          <w:sz w:val="22"/>
          <w:szCs w:val="22"/>
        </w:rPr>
        <w:t xml:space="preserve">§ 5 ust. 2 i § 8 ust. 2 </w:t>
      </w:r>
      <w:r w:rsidRPr="00407BFF">
        <w:rPr>
          <w:rFonts w:cs="Arial"/>
          <w:sz w:val="22"/>
          <w:szCs w:val="22"/>
          <w:shd w:val="clear" w:color="auto" w:fill="FFFFFF"/>
        </w:rPr>
        <w:t xml:space="preserve">Zarządzenia Rektora </w:t>
      </w:r>
      <w:r>
        <w:rPr>
          <w:rFonts w:cs="Arial"/>
          <w:sz w:val="22"/>
          <w:szCs w:val="22"/>
          <w:shd w:val="clear" w:color="auto" w:fill="FFFFFF"/>
        </w:rPr>
        <w:br/>
      </w:r>
      <w:r w:rsidRPr="00407BFF">
        <w:rPr>
          <w:rFonts w:cs="Arial"/>
          <w:sz w:val="22"/>
          <w:szCs w:val="22"/>
          <w:shd w:val="clear" w:color="auto" w:fill="FFFFFF"/>
        </w:rPr>
        <w:t xml:space="preserve">Nr 14/2021 z dnia 2 lutego 2021 r. w sprawie organizacji kształcenia w semestrze letnim </w:t>
      </w:r>
      <w:r>
        <w:rPr>
          <w:rFonts w:cs="Arial"/>
          <w:sz w:val="22"/>
          <w:szCs w:val="22"/>
          <w:shd w:val="clear" w:color="auto" w:fill="FFFFFF"/>
        </w:rPr>
        <w:br/>
      </w:r>
      <w:r w:rsidRPr="00407BFF">
        <w:rPr>
          <w:rFonts w:cs="Arial"/>
          <w:sz w:val="22"/>
          <w:szCs w:val="22"/>
          <w:shd w:val="clear" w:color="auto" w:fill="FFFFFF"/>
        </w:rPr>
        <w:t>w roku akademickim 2020/2021, w związku z Pismem Okólnym Rektora</w:t>
      </w:r>
      <w:r w:rsidRPr="00407BFF">
        <w:rPr>
          <w:rFonts w:cs="Arial"/>
          <w:color w:val="FF0000"/>
          <w:sz w:val="22"/>
          <w:szCs w:val="22"/>
          <w:shd w:val="clear" w:color="auto" w:fill="FFFFFF"/>
        </w:rPr>
        <w:t xml:space="preserve"> </w:t>
      </w:r>
      <w:r w:rsidRPr="00407BFF">
        <w:rPr>
          <w:rFonts w:cs="Arial"/>
          <w:sz w:val="22"/>
          <w:szCs w:val="22"/>
          <w:shd w:val="clear" w:color="auto" w:fill="FFFFFF"/>
        </w:rPr>
        <w:t>Nr 8/2021 z dnia 24 maja 2021 r. ustalam, co następuje:</w:t>
      </w:r>
      <w:r w:rsidRPr="00407BFF">
        <w:rPr>
          <w:rFonts w:cs="Arial"/>
          <w:sz w:val="22"/>
          <w:szCs w:val="22"/>
        </w:rPr>
        <w:t xml:space="preserve"> </w:t>
      </w:r>
    </w:p>
    <w:p w:rsidR="00B201BC" w:rsidRPr="00407BFF" w:rsidRDefault="00B201BC" w:rsidP="00B201BC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  <w:sz w:val="22"/>
          <w:szCs w:val="22"/>
        </w:rPr>
      </w:pPr>
      <w:r w:rsidRPr="00407BFF">
        <w:rPr>
          <w:rFonts w:cs="Arial"/>
          <w:sz w:val="22"/>
          <w:szCs w:val="22"/>
        </w:rPr>
        <w:t>Weryfikację osiągniętych efektów uczenia się, w szczególności zaliczenia i egzaminy, kończące określone zajęcia w semestrze letnim w roku akademickim 2020/2021 przeprowadza się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br/>
        <w:t xml:space="preserve">w </w:t>
      </w:r>
      <w:r w:rsidRPr="00407BFF">
        <w:rPr>
          <w:rFonts w:cs="Arial"/>
          <w:sz w:val="22"/>
          <w:szCs w:val="22"/>
        </w:rPr>
        <w:t>trybie zdalnym przy użyciu środków komunikacji elektronicznej.</w:t>
      </w:r>
    </w:p>
    <w:p w:rsidR="00B201BC" w:rsidRPr="00407BFF" w:rsidRDefault="00B201BC" w:rsidP="00B201BC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  <w:sz w:val="22"/>
          <w:szCs w:val="22"/>
        </w:rPr>
      </w:pPr>
      <w:r w:rsidRPr="00407BFF">
        <w:rPr>
          <w:rFonts w:cs="Arial"/>
          <w:sz w:val="22"/>
          <w:szCs w:val="22"/>
        </w:rPr>
        <w:t xml:space="preserve">Egzaminy dyplomowe przeprowadza się w formie tradycyjnej, tj. na terenie budynku Wydziału </w:t>
      </w:r>
      <w:proofErr w:type="spellStart"/>
      <w:r w:rsidRPr="00407BFF">
        <w:rPr>
          <w:rFonts w:cs="Arial"/>
          <w:sz w:val="22"/>
          <w:szCs w:val="22"/>
        </w:rPr>
        <w:t>Agrobioinżynierii</w:t>
      </w:r>
      <w:proofErr w:type="spellEnd"/>
      <w:r w:rsidRPr="00407BFF">
        <w:rPr>
          <w:rFonts w:cs="Arial"/>
          <w:sz w:val="22"/>
          <w:szCs w:val="22"/>
        </w:rPr>
        <w:t xml:space="preserve"> i Nauk o Zwierzętach, z zachowaniem obowiązującego reżimu </w:t>
      </w:r>
      <w:r>
        <w:rPr>
          <w:rFonts w:cs="Arial"/>
          <w:sz w:val="22"/>
          <w:szCs w:val="22"/>
        </w:rPr>
        <w:t>sanitarnego.</w:t>
      </w:r>
    </w:p>
    <w:p w:rsidR="00B201BC" w:rsidRPr="00407BFF" w:rsidRDefault="00B201BC" w:rsidP="00B201B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trike/>
          <w:sz w:val="22"/>
          <w:szCs w:val="22"/>
        </w:rPr>
      </w:pPr>
      <w:r w:rsidRPr="00407BFF">
        <w:rPr>
          <w:rFonts w:ascii="Arial" w:hAnsi="Arial" w:cs="Arial"/>
          <w:sz w:val="22"/>
          <w:szCs w:val="22"/>
        </w:rPr>
        <w:t>W szczególnie uzasadnionych przypadkach, egzaminy dyplomowe mogą być, za zgodą Dziekana Wydziału, przepro</w:t>
      </w:r>
      <w:bookmarkStart w:id="0" w:name="_GoBack"/>
      <w:bookmarkEnd w:id="0"/>
      <w:r w:rsidRPr="00407BFF">
        <w:rPr>
          <w:rFonts w:ascii="Arial" w:hAnsi="Arial" w:cs="Arial"/>
          <w:sz w:val="22"/>
          <w:szCs w:val="22"/>
        </w:rPr>
        <w:t xml:space="preserve">wadzane w trybie zdalnym przy użyciu środków komunikacji elektronicznej. Do szczególnie uzasadnionych przypadków zalicza się w szczególności: chorobę, kwarantannę, oraz brak możliwości stawienia się na egzamin w związku </w:t>
      </w:r>
      <w:r w:rsidRPr="00407BFF">
        <w:rPr>
          <w:rFonts w:ascii="Arial" w:hAnsi="Arial" w:cs="Arial"/>
          <w:sz w:val="22"/>
          <w:szCs w:val="22"/>
        </w:rPr>
        <w:br/>
        <w:t>z ograniczeniami wynikającymi z przekraczaniem granicy.</w:t>
      </w:r>
    </w:p>
    <w:p w:rsidR="00B201BC" w:rsidRPr="005A4D38" w:rsidRDefault="00B201BC" w:rsidP="00B201BC">
      <w:pPr>
        <w:numPr>
          <w:ilvl w:val="0"/>
          <w:numId w:val="1"/>
        </w:numPr>
        <w:spacing w:before="0" w:after="0" w:line="360" w:lineRule="auto"/>
        <w:ind w:left="357" w:hanging="357"/>
        <w:rPr>
          <w:rFonts w:cs="Arial"/>
          <w:sz w:val="22"/>
          <w:szCs w:val="22"/>
        </w:rPr>
      </w:pPr>
      <w:r w:rsidRPr="00407BFF">
        <w:rPr>
          <w:rFonts w:cs="Arial"/>
          <w:sz w:val="22"/>
          <w:szCs w:val="22"/>
        </w:rPr>
        <w:t>Decyzja wchodzi w życie z dniem podpisania.</w:t>
      </w:r>
    </w:p>
    <w:p w:rsidR="00B201BC" w:rsidRPr="0006665C" w:rsidRDefault="00B201BC" w:rsidP="00B201BC">
      <w:pPr>
        <w:spacing w:before="0" w:after="0" w:line="360" w:lineRule="auto"/>
        <w:rPr>
          <w:rFonts w:cs="Arial"/>
        </w:rPr>
      </w:pPr>
      <w:r>
        <w:br/>
        <w:t>DZIEKAN</w:t>
      </w:r>
      <w:r>
        <w:br/>
        <w:t>prof. dr hab. Marek Gugała</w:t>
      </w:r>
    </w:p>
    <w:p w:rsidR="00B201BC" w:rsidRDefault="00B201BC" w:rsidP="00B201BC"/>
    <w:p w:rsidR="00594B74" w:rsidRDefault="00594B74"/>
    <w:sectPr w:rsidR="00594B74" w:rsidSect="00BF13FF">
      <w:pgSz w:w="11900" w:h="16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A51C1"/>
    <w:multiLevelType w:val="hybridMultilevel"/>
    <w:tmpl w:val="023AEE24"/>
    <w:lvl w:ilvl="0" w:tplc="9A52A38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BC"/>
    <w:rsid w:val="002828CD"/>
    <w:rsid w:val="00594B74"/>
    <w:rsid w:val="00612648"/>
    <w:rsid w:val="00B2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B201BC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B201BC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B201BC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1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01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B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01BC"/>
    <w:pPr>
      <w:spacing w:before="0" w:after="0" w:line="240" w:lineRule="auto"/>
      <w:ind w:left="720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B201BC"/>
    <w:pPr>
      <w:spacing w:before="240" w:after="240" w:line="288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2828CD"/>
    <w:pPr>
      <w:spacing w:before="480"/>
      <w:outlineLvl w:val="0"/>
    </w:pPr>
    <w:rPr>
      <w:bCs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28CD"/>
    <w:pPr>
      <w:spacing w:before="200"/>
      <w:outlineLvl w:val="1"/>
    </w:pPr>
    <w:rPr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828CD"/>
    <w:rPr>
      <w:rFonts w:ascii="Arial" w:eastAsiaTheme="majorEastAsia" w:hAnsi="Arial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828CD"/>
    <w:rPr>
      <w:rFonts w:ascii="Arial" w:eastAsiaTheme="majorEastAsia" w:hAnsi="Arial" w:cstheme="majorBidi"/>
      <w:bCs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2828CD"/>
    <w:pPr>
      <w:pBdr>
        <w:bottom w:val="single" w:sz="8" w:space="4" w:color="4F81BD"/>
      </w:pBdr>
      <w:spacing w:after="300" w:line="240" w:lineRule="auto"/>
      <w:contextualSpacing/>
    </w:pPr>
    <w:rPr>
      <w:spacing w:val="5"/>
      <w:kern w:val="28"/>
      <w:sz w:val="40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828CD"/>
    <w:rPr>
      <w:rFonts w:ascii="Arial" w:eastAsia="Times New Roman" w:hAnsi="Arial" w:cs="Times New Roman"/>
      <w:spacing w:val="5"/>
      <w:kern w:val="28"/>
      <w:sz w:val="40"/>
      <w:szCs w:val="52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B201BC"/>
    <w:pPr>
      <w:numPr>
        <w:ilvl w:val="0"/>
      </w:numPr>
      <w:suppressAutoHyphens/>
    </w:pPr>
    <w:rPr>
      <w:rFonts w:ascii="Arial" w:eastAsia="Times New Roman" w:hAnsi="Arial" w:cs="Times New Roman"/>
      <w:bCs/>
      <w:i w:val="0"/>
      <w:iCs w:val="0"/>
      <w:color w:val="auto"/>
      <w:spacing w:val="0"/>
      <w:kern w:val="1"/>
      <w:sz w:val="28"/>
      <w:szCs w:val="18"/>
      <w:lang w:val="x-none" w:eastAsia="zh-CN"/>
    </w:rPr>
  </w:style>
  <w:style w:type="character" w:customStyle="1" w:styleId="TekstnagwekZnak">
    <w:name w:val="Tekst nagłówek Znak"/>
    <w:link w:val="Tekstnagwek"/>
    <w:uiPriority w:val="6"/>
    <w:rsid w:val="00B201BC"/>
    <w:rPr>
      <w:rFonts w:ascii="Arial" w:eastAsia="Times New Roman" w:hAnsi="Arial" w:cs="Times New Roman"/>
      <w:bCs/>
      <w:kern w:val="1"/>
      <w:sz w:val="28"/>
      <w:szCs w:val="18"/>
      <w:lang w:val="x-none"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1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201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B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B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B201BC"/>
    <w:pPr>
      <w:spacing w:before="0" w:after="0" w:line="240" w:lineRule="auto"/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1362</Characters>
  <Application>Microsoft Office Word</Application>
  <DocSecurity>0</DocSecurity>
  <Lines>11</Lines>
  <Paragraphs>3</Paragraphs>
  <ScaleCrop>false</ScaleCrop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Dziekanat Wydziału Agrobioinżynierii i Nauk o Zwierzętach</dc:creator>
  <cp:lastModifiedBy>BLeoniak</cp:lastModifiedBy>
  <cp:revision>1</cp:revision>
  <dcterms:created xsi:type="dcterms:W3CDTF">2021-06-02T12:23:00Z</dcterms:created>
  <dcterms:modified xsi:type="dcterms:W3CDTF">2021-06-02T12:28:00Z</dcterms:modified>
</cp:coreProperties>
</file>